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669CB" w:rsidRDefault="00EE6843" w:rsidP="00EE6843">
      <w:pPr>
        <w:jc w:val="center"/>
        <w:rPr>
          <w:rFonts w:ascii="Arial" w:hAnsi="Arial" w:cs="Arial"/>
          <w:b/>
          <w:sz w:val="28"/>
          <w:szCs w:val="28"/>
        </w:rPr>
      </w:pPr>
      <w:r>
        <w:rPr>
          <w:rFonts w:ascii="Arial" w:hAnsi="Arial" w:cs="Arial"/>
          <w:b/>
          <w:sz w:val="28"/>
          <w:szCs w:val="28"/>
        </w:rPr>
        <w:t>TRAUMA TEAM LEADER COMPETENCY FRAMEWORK</w:t>
      </w:r>
    </w:p>
    <w:p w:rsidR="00EE6843" w:rsidRDefault="00EE6843" w:rsidP="00EE6843">
      <w:pPr>
        <w:jc w:val="center"/>
        <w:rPr>
          <w:rFonts w:ascii="Arial" w:hAnsi="Arial" w:cs="Arial"/>
          <w:b/>
          <w:sz w:val="28"/>
          <w:szCs w:val="28"/>
        </w:rPr>
      </w:pPr>
    </w:p>
    <w:tbl>
      <w:tblPr>
        <w:tblStyle w:val="TableGrid"/>
        <w:tblpPr w:leftFromText="180" w:rightFromText="180" w:vertAnchor="page" w:horzAnchor="page" w:tblpX="1909" w:tblpY="2521"/>
        <w:tblW w:w="0" w:type="auto"/>
        <w:tblLook w:val="04A0" w:firstRow="1" w:lastRow="0" w:firstColumn="1" w:lastColumn="0" w:noHBand="0" w:noVBand="1"/>
      </w:tblPr>
      <w:tblGrid>
        <w:gridCol w:w="3227"/>
        <w:gridCol w:w="3969"/>
        <w:gridCol w:w="1320"/>
      </w:tblGrid>
      <w:tr w:rsidR="00EE6843" w:rsidTr="00944645">
        <w:tc>
          <w:tcPr>
            <w:tcW w:w="3227" w:type="dxa"/>
            <w:shd w:val="clear" w:color="auto" w:fill="CC99FF"/>
          </w:tcPr>
          <w:p w:rsidR="00EE6843" w:rsidRPr="002211B8" w:rsidRDefault="00EE6843" w:rsidP="00944645">
            <w:pPr>
              <w:rPr>
                <w:rFonts w:ascii="Arial" w:hAnsi="Arial"/>
                <w:b/>
              </w:rPr>
            </w:pPr>
            <w:r w:rsidRPr="002211B8">
              <w:rPr>
                <w:rFonts w:ascii="Arial" w:hAnsi="Arial"/>
                <w:b/>
              </w:rPr>
              <w:t>Knowledge</w:t>
            </w:r>
          </w:p>
        </w:tc>
        <w:tc>
          <w:tcPr>
            <w:tcW w:w="3969" w:type="dxa"/>
            <w:shd w:val="clear" w:color="auto" w:fill="CC99FF"/>
          </w:tcPr>
          <w:p w:rsidR="00EE6843" w:rsidRPr="002211B8" w:rsidRDefault="00EE6843" w:rsidP="00944645">
            <w:pPr>
              <w:rPr>
                <w:rFonts w:ascii="Arial" w:hAnsi="Arial"/>
                <w:b/>
              </w:rPr>
            </w:pPr>
            <w:r w:rsidRPr="002211B8">
              <w:rPr>
                <w:rFonts w:ascii="Arial" w:hAnsi="Arial"/>
                <w:b/>
              </w:rPr>
              <w:t>A</w:t>
            </w:r>
            <w:r>
              <w:rPr>
                <w:rFonts w:ascii="Arial" w:hAnsi="Arial"/>
                <w:b/>
              </w:rPr>
              <w:t>cquisition and a</w:t>
            </w:r>
            <w:r w:rsidRPr="002211B8">
              <w:rPr>
                <w:rFonts w:ascii="Arial" w:hAnsi="Arial"/>
                <w:b/>
              </w:rPr>
              <w:t>ssessment method</w:t>
            </w:r>
            <w:r w:rsidR="00E72031">
              <w:rPr>
                <w:rFonts w:ascii="Arial" w:hAnsi="Arial"/>
                <w:b/>
              </w:rPr>
              <w:t xml:space="preserve"> (see note 2)</w:t>
            </w:r>
          </w:p>
        </w:tc>
        <w:tc>
          <w:tcPr>
            <w:tcW w:w="1320" w:type="dxa"/>
            <w:shd w:val="clear" w:color="auto" w:fill="CC99FF"/>
          </w:tcPr>
          <w:p w:rsidR="00EE6843" w:rsidRPr="002211B8" w:rsidRDefault="00EE6843" w:rsidP="00944645">
            <w:pPr>
              <w:rPr>
                <w:rFonts w:ascii="Arial" w:hAnsi="Arial"/>
                <w:b/>
              </w:rPr>
            </w:pPr>
            <w:r w:rsidRPr="002211B8">
              <w:rPr>
                <w:rFonts w:ascii="Arial" w:hAnsi="Arial"/>
                <w:b/>
              </w:rPr>
              <w:t>GMP domain</w:t>
            </w:r>
          </w:p>
        </w:tc>
      </w:tr>
      <w:tr w:rsidR="00EE6843" w:rsidTr="00944645">
        <w:tc>
          <w:tcPr>
            <w:tcW w:w="3227" w:type="dxa"/>
          </w:tcPr>
          <w:p w:rsidR="00EE6843" w:rsidRDefault="00EE6843" w:rsidP="00944645">
            <w:pPr>
              <w:rPr>
                <w:rFonts w:ascii="Arial" w:hAnsi="Arial"/>
              </w:rPr>
            </w:pPr>
            <w:r>
              <w:rPr>
                <w:rFonts w:ascii="Arial" w:hAnsi="Arial"/>
              </w:rPr>
              <w:t>Understand the pathophysiology and manage</w:t>
            </w:r>
            <w:r w:rsidR="00597A87">
              <w:rPr>
                <w:rFonts w:ascii="Arial" w:hAnsi="Arial"/>
              </w:rPr>
              <w:t xml:space="preserve">ment of the following </w:t>
            </w:r>
            <w:r>
              <w:rPr>
                <w:rFonts w:ascii="Arial" w:hAnsi="Arial"/>
              </w:rPr>
              <w:t>injuries:</w:t>
            </w:r>
          </w:p>
          <w:p w:rsidR="00EE6843" w:rsidRPr="002211B8" w:rsidRDefault="00597A87" w:rsidP="00944645">
            <w:pPr>
              <w:rPr>
                <w:rFonts w:ascii="Arial" w:hAnsi="Arial"/>
              </w:rPr>
            </w:pPr>
            <w:r>
              <w:rPr>
                <w:rFonts w:ascii="Arial" w:hAnsi="Arial"/>
              </w:rPr>
              <w:t>traumatic brain injury</w:t>
            </w:r>
            <w:r w:rsidR="00EE6843">
              <w:rPr>
                <w:rFonts w:ascii="Arial" w:hAnsi="Arial"/>
              </w:rPr>
              <w:t>, spinal injury, chest injury, abdominal injury, pelvic injury, long bone fractures, open fractures, traumatic amputation, burns</w:t>
            </w:r>
          </w:p>
        </w:tc>
        <w:tc>
          <w:tcPr>
            <w:tcW w:w="3969" w:type="dxa"/>
          </w:tcPr>
          <w:p w:rsidR="00EE6843" w:rsidRDefault="00EE6843" w:rsidP="00944645">
            <w:pPr>
              <w:rPr>
                <w:rFonts w:ascii="Arial" w:hAnsi="Arial"/>
              </w:rPr>
            </w:pPr>
            <w:r>
              <w:rPr>
                <w:rFonts w:ascii="Arial" w:hAnsi="Arial"/>
              </w:rPr>
              <w:t>Knowledge of local clinical guidelines, and network clinical guidelines</w:t>
            </w:r>
          </w:p>
          <w:p w:rsidR="00EE6843" w:rsidRDefault="00EE6843" w:rsidP="00944645">
            <w:pPr>
              <w:rPr>
                <w:rFonts w:ascii="Arial" w:hAnsi="Arial"/>
              </w:rPr>
            </w:pPr>
            <w:r>
              <w:rPr>
                <w:rFonts w:ascii="Arial" w:hAnsi="Arial"/>
              </w:rPr>
              <w:t>Successful attendance at European Trauma Course</w:t>
            </w:r>
            <w:r w:rsidR="00115021">
              <w:rPr>
                <w:rFonts w:ascii="Arial" w:hAnsi="Arial"/>
              </w:rPr>
              <w:t xml:space="preserve"> (ETC) or Advanced Trauma Life Support (ATLS)</w:t>
            </w:r>
          </w:p>
          <w:p w:rsidR="00EE6843" w:rsidRPr="002211B8" w:rsidRDefault="00EE6843" w:rsidP="00944645">
            <w:pPr>
              <w:rPr>
                <w:rFonts w:ascii="Arial" w:hAnsi="Arial"/>
              </w:rPr>
            </w:pPr>
            <w:r>
              <w:rPr>
                <w:rFonts w:ascii="Arial" w:hAnsi="Arial"/>
              </w:rPr>
              <w:t xml:space="preserve">Simulation  </w:t>
            </w:r>
            <w:r>
              <w:rPr>
                <w:rFonts w:ascii="Arial" w:hAnsi="Arial"/>
              </w:rPr>
              <w:br/>
              <w:t>E-learning</w:t>
            </w:r>
          </w:p>
        </w:tc>
        <w:tc>
          <w:tcPr>
            <w:tcW w:w="1320" w:type="dxa"/>
          </w:tcPr>
          <w:p w:rsidR="00EE6843" w:rsidRPr="002211B8" w:rsidRDefault="00EE6843" w:rsidP="00944645">
            <w:pPr>
              <w:rPr>
                <w:rFonts w:ascii="Arial" w:hAnsi="Arial"/>
              </w:rPr>
            </w:pPr>
            <w:r>
              <w:rPr>
                <w:rFonts w:ascii="Arial" w:hAnsi="Arial"/>
              </w:rPr>
              <w:t>1</w:t>
            </w:r>
          </w:p>
        </w:tc>
      </w:tr>
      <w:tr w:rsidR="00EE6843" w:rsidTr="00944645">
        <w:tc>
          <w:tcPr>
            <w:tcW w:w="3227" w:type="dxa"/>
          </w:tcPr>
          <w:p w:rsidR="00EE6843" w:rsidRPr="002211B8" w:rsidRDefault="00EE6843" w:rsidP="00944645">
            <w:pPr>
              <w:rPr>
                <w:rFonts w:ascii="Arial" w:hAnsi="Arial"/>
              </w:rPr>
            </w:pPr>
            <w:r>
              <w:rPr>
                <w:rFonts w:ascii="Arial" w:hAnsi="Arial"/>
              </w:rPr>
              <w:t xml:space="preserve">Understand the pathophysiology and management of the trauma patient in the following special circumstances: </w:t>
            </w:r>
            <w:proofErr w:type="spellStart"/>
            <w:r>
              <w:rPr>
                <w:rFonts w:ascii="Arial" w:hAnsi="Arial"/>
              </w:rPr>
              <w:t>paediatric</w:t>
            </w:r>
            <w:proofErr w:type="spellEnd"/>
            <w:r>
              <w:rPr>
                <w:rFonts w:ascii="Arial" w:hAnsi="Arial"/>
              </w:rPr>
              <w:t xml:space="preserve">, elderly, pregnant, </w:t>
            </w:r>
            <w:proofErr w:type="spellStart"/>
            <w:r>
              <w:rPr>
                <w:rFonts w:ascii="Arial" w:hAnsi="Arial"/>
              </w:rPr>
              <w:t>anticoagulated</w:t>
            </w:r>
            <w:proofErr w:type="spellEnd"/>
            <w:r>
              <w:rPr>
                <w:rFonts w:ascii="Arial" w:hAnsi="Arial"/>
              </w:rPr>
              <w:t xml:space="preserve">, </w:t>
            </w:r>
          </w:p>
        </w:tc>
        <w:tc>
          <w:tcPr>
            <w:tcW w:w="3969" w:type="dxa"/>
          </w:tcPr>
          <w:p w:rsidR="00EE6843" w:rsidRDefault="00EE6843" w:rsidP="00944645">
            <w:pPr>
              <w:rPr>
                <w:rFonts w:ascii="Arial" w:hAnsi="Arial"/>
              </w:rPr>
            </w:pPr>
            <w:r>
              <w:rPr>
                <w:rFonts w:ascii="Arial" w:hAnsi="Arial"/>
              </w:rPr>
              <w:t>Local clinical guidelines.</w:t>
            </w:r>
          </w:p>
          <w:p w:rsidR="00EE6843" w:rsidRDefault="00EE6843" w:rsidP="00944645">
            <w:pPr>
              <w:rPr>
                <w:rFonts w:ascii="Arial" w:hAnsi="Arial"/>
              </w:rPr>
            </w:pPr>
            <w:r>
              <w:rPr>
                <w:rFonts w:ascii="Arial" w:hAnsi="Arial"/>
              </w:rPr>
              <w:t>Network clinical guidelines</w:t>
            </w:r>
          </w:p>
          <w:p w:rsidR="00EE6843" w:rsidRDefault="00115021" w:rsidP="00944645">
            <w:pPr>
              <w:rPr>
                <w:rFonts w:ascii="Arial" w:hAnsi="Arial"/>
              </w:rPr>
            </w:pPr>
            <w:r>
              <w:rPr>
                <w:rFonts w:ascii="Arial" w:hAnsi="Arial"/>
              </w:rPr>
              <w:t>ETC or ATLS</w:t>
            </w:r>
          </w:p>
          <w:p w:rsidR="00EE6843" w:rsidRDefault="00EE6843" w:rsidP="00944645">
            <w:pPr>
              <w:rPr>
                <w:rFonts w:ascii="Arial" w:hAnsi="Arial"/>
              </w:rPr>
            </w:pPr>
            <w:r>
              <w:rPr>
                <w:rFonts w:ascii="Arial" w:hAnsi="Arial"/>
              </w:rPr>
              <w:t xml:space="preserve">Simulation </w:t>
            </w:r>
          </w:p>
          <w:p w:rsidR="00EE6843" w:rsidRPr="002211B8" w:rsidRDefault="00EE6843" w:rsidP="00944645">
            <w:pPr>
              <w:rPr>
                <w:rFonts w:ascii="Arial" w:hAnsi="Arial"/>
              </w:rPr>
            </w:pPr>
            <w:r>
              <w:rPr>
                <w:rFonts w:ascii="Arial" w:hAnsi="Arial"/>
              </w:rPr>
              <w:t>Advanced Paediatric Life Support</w:t>
            </w:r>
          </w:p>
        </w:tc>
        <w:tc>
          <w:tcPr>
            <w:tcW w:w="1320" w:type="dxa"/>
          </w:tcPr>
          <w:p w:rsidR="00EE6843" w:rsidRPr="002211B8" w:rsidRDefault="00EE6843" w:rsidP="00944645">
            <w:pPr>
              <w:rPr>
                <w:rFonts w:ascii="Arial" w:hAnsi="Arial"/>
              </w:rPr>
            </w:pPr>
            <w:r>
              <w:rPr>
                <w:rFonts w:ascii="Arial" w:hAnsi="Arial"/>
              </w:rPr>
              <w:t>1</w:t>
            </w:r>
          </w:p>
        </w:tc>
      </w:tr>
      <w:tr w:rsidR="00EE6843" w:rsidTr="00944645">
        <w:tc>
          <w:tcPr>
            <w:tcW w:w="3227" w:type="dxa"/>
            <w:tcBorders>
              <w:bottom w:val="single" w:sz="4" w:space="0" w:color="auto"/>
            </w:tcBorders>
          </w:tcPr>
          <w:p w:rsidR="00EE6843" w:rsidRPr="002211B8" w:rsidRDefault="00EE6843" w:rsidP="00944645">
            <w:pPr>
              <w:rPr>
                <w:rFonts w:ascii="Arial" w:hAnsi="Arial"/>
              </w:rPr>
            </w:pPr>
            <w:r>
              <w:rPr>
                <w:rFonts w:ascii="Arial" w:hAnsi="Arial"/>
              </w:rPr>
              <w:t xml:space="preserve">Understand the steps of the Massive </w:t>
            </w:r>
            <w:proofErr w:type="spellStart"/>
            <w:r>
              <w:rPr>
                <w:rFonts w:ascii="Arial" w:hAnsi="Arial"/>
              </w:rPr>
              <w:t>Haemorrhage</w:t>
            </w:r>
            <w:proofErr w:type="spellEnd"/>
            <w:r>
              <w:rPr>
                <w:rFonts w:ascii="Arial" w:hAnsi="Arial"/>
              </w:rPr>
              <w:t xml:space="preserve"> Protocol (Code Red) in the management of a </w:t>
            </w:r>
            <w:proofErr w:type="spellStart"/>
            <w:r>
              <w:rPr>
                <w:rFonts w:ascii="Arial" w:hAnsi="Arial"/>
              </w:rPr>
              <w:t>hypovolaemic</w:t>
            </w:r>
            <w:proofErr w:type="spellEnd"/>
            <w:r>
              <w:rPr>
                <w:rFonts w:ascii="Arial" w:hAnsi="Arial"/>
              </w:rPr>
              <w:t xml:space="preserve"> trauma patient</w:t>
            </w:r>
          </w:p>
        </w:tc>
        <w:tc>
          <w:tcPr>
            <w:tcW w:w="3969" w:type="dxa"/>
            <w:tcBorders>
              <w:bottom w:val="single" w:sz="4" w:space="0" w:color="auto"/>
            </w:tcBorders>
          </w:tcPr>
          <w:p w:rsidR="00EE6843" w:rsidRDefault="00EE6843" w:rsidP="00944645">
            <w:pPr>
              <w:rPr>
                <w:rFonts w:ascii="Arial" w:hAnsi="Arial"/>
              </w:rPr>
            </w:pPr>
            <w:r>
              <w:rPr>
                <w:rFonts w:ascii="Arial" w:hAnsi="Arial"/>
              </w:rPr>
              <w:t>Local clinical guidelines.</w:t>
            </w:r>
          </w:p>
          <w:p w:rsidR="00EE6843" w:rsidRPr="002211B8" w:rsidRDefault="00EE6843" w:rsidP="00944645">
            <w:pPr>
              <w:rPr>
                <w:rFonts w:ascii="Arial" w:hAnsi="Arial"/>
              </w:rPr>
            </w:pPr>
            <w:r>
              <w:rPr>
                <w:rFonts w:ascii="Arial" w:hAnsi="Arial"/>
              </w:rPr>
              <w:t>Simulation</w:t>
            </w:r>
          </w:p>
        </w:tc>
        <w:tc>
          <w:tcPr>
            <w:tcW w:w="1320" w:type="dxa"/>
            <w:tcBorders>
              <w:bottom w:val="single" w:sz="4" w:space="0" w:color="auto"/>
            </w:tcBorders>
          </w:tcPr>
          <w:p w:rsidR="00EE6843" w:rsidRPr="002211B8" w:rsidRDefault="00EE6843" w:rsidP="00944645">
            <w:pPr>
              <w:rPr>
                <w:rFonts w:ascii="Arial" w:hAnsi="Arial"/>
              </w:rPr>
            </w:pPr>
            <w:r>
              <w:rPr>
                <w:rFonts w:ascii="Arial" w:hAnsi="Arial"/>
              </w:rPr>
              <w:t>1</w:t>
            </w:r>
          </w:p>
        </w:tc>
      </w:tr>
      <w:tr w:rsidR="00EE6843" w:rsidTr="00944645">
        <w:tc>
          <w:tcPr>
            <w:tcW w:w="3227" w:type="dxa"/>
            <w:tcBorders>
              <w:bottom w:val="single" w:sz="4" w:space="0" w:color="auto"/>
            </w:tcBorders>
          </w:tcPr>
          <w:p w:rsidR="00EE6843" w:rsidRDefault="00EE6843" w:rsidP="00944645">
            <w:pPr>
              <w:rPr>
                <w:rFonts w:ascii="Arial" w:hAnsi="Arial"/>
              </w:rPr>
            </w:pPr>
            <w:r>
              <w:rPr>
                <w:rFonts w:ascii="Arial" w:hAnsi="Arial"/>
              </w:rPr>
              <w:t>Understand the appropriate use of different imaging modalities to diagnose adult &amp; paediatric trauma patients</w:t>
            </w:r>
          </w:p>
        </w:tc>
        <w:tc>
          <w:tcPr>
            <w:tcW w:w="3969" w:type="dxa"/>
            <w:tcBorders>
              <w:bottom w:val="single" w:sz="4" w:space="0" w:color="auto"/>
            </w:tcBorders>
          </w:tcPr>
          <w:p w:rsidR="00EE6843" w:rsidRDefault="00EE6843" w:rsidP="00944645">
            <w:pPr>
              <w:rPr>
                <w:rFonts w:ascii="Arial" w:hAnsi="Arial"/>
              </w:rPr>
            </w:pPr>
            <w:r>
              <w:rPr>
                <w:rFonts w:ascii="Arial" w:hAnsi="Arial"/>
              </w:rPr>
              <w:t>Local clinical guidelines</w:t>
            </w:r>
          </w:p>
          <w:p w:rsidR="00EE6843" w:rsidRDefault="00EE6843" w:rsidP="00944645">
            <w:pPr>
              <w:rPr>
                <w:rFonts w:ascii="Arial" w:hAnsi="Arial"/>
              </w:rPr>
            </w:pPr>
            <w:r>
              <w:rPr>
                <w:rFonts w:ascii="Arial" w:hAnsi="Arial"/>
              </w:rPr>
              <w:t>National clinical guidelines</w:t>
            </w:r>
          </w:p>
          <w:p w:rsidR="00EE6843" w:rsidRDefault="00EE6843" w:rsidP="00944645">
            <w:pPr>
              <w:rPr>
                <w:rFonts w:ascii="Arial" w:hAnsi="Arial"/>
              </w:rPr>
            </w:pPr>
            <w:r>
              <w:rPr>
                <w:rFonts w:ascii="Arial" w:hAnsi="Arial"/>
              </w:rPr>
              <w:t>Simulation</w:t>
            </w:r>
          </w:p>
        </w:tc>
        <w:tc>
          <w:tcPr>
            <w:tcW w:w="1320" w:type="dxa"/>
            <w:tcBorders>
              <w:bottom w:val="single" w:sz="4" w:space="0" w:color="auto"/>
            </w:tcBorders>
          </w:tcPr>
          <w:p w:rsidR="00EE6843" w:rsidRDefault="00EE6843" w:rsidP="00944645">
            <w:pPr>
              <w:rPr>
                <w:rFonts w:ascii="Arial" w:hAnsi="Arial"/>
              </w:rPr>
            </w:pPr>
          </w:p>
        </w:tc>
      </w:tr>
      <w:tr w:rsidR="00EE6843" w:rsidTr="00944645">
        <w:tc>
          <w:tcPr>
            <w:tcW w:w="3227" w:type="dxa"/>
            <w:tcBorders>
              <w:bottom w:val="single" w:sz="4" w:space="0" w:color="auto"/>
            </w:tcBorders>
          </w:tcPr>
          <w:p w:rsidR="00EE6843" w:rsidRDefault="00EE6843" w:rsidP="00944645">
            <w:pPr>
              <w:rPr>
                <w:rFonts w:ascii="Arial" w:hAnsi="Arial"/>
              </w:rPr>
            </w:pPr>
            <w:r>
              <w:rPr>
                <w:rFonts w:ascii="Helvetica" w:hAnsi="Helvetica" w:cs="Helvetica"/>
              </w:rPr>
              <w:t>Understand the structure and referral process of patients within the local trauma network</w:t>
            </w:r>
          </w:p>
        </w:tc>
        <w:tc>
          <w:tcPr>
            <w:tcW w:w="3969" w:type="dxa"/>
            <w:tcBorders>
              <w:bottom w:val="single" w:sz="4" w:space="0" w:color="auto"/>
            </w:tcBorders>
          </w:tcPr>
          <w:p w:rsidR="00EE6843" w:rsidRDefault="00EE6843" w:rsidP="00944645">
            <w:pPr>
              <w:rPr>
                <w:rFonts w:ascii="Arial" w:hAnsi="Arial"/>
              </w:rPr>
            </w:pPr>
            <w:r>
              <w:rPr>
                <w:rFonts w:ascii="Arial" w:hAnsi="Arial"/>
              </w:rPr>
              <w:t>Knowledge of network guidelines</w:t>
            </w:r>
          </w:p>
          <w:p w:rsidR="00EE6843" w:rsidRDefault="00EE6843" w:rsidP="00944645">
            <w:pPr>
              <w:rPr>
                <w:rFonts w:ascii="Arial" w:hAnsi="Arial"/>
              </w:rPr>
            </w:pPr>
            <w:r>
              <w:rPr>
                <w:rFonts w:ascii="Arial" w:hAnsi="Arial"/>
              </w:rPr>
              <w:t>Simulation</w:t>
            </w:r>
          </w:p>
          <w:p w:rsidR="00EE6843" w:rsidRDefault="00EE6843" w:rsidP="00944645">
            <w:pPr>
              <w:rPr>
                <w:rFonts w:ascii="Arial" w:hAnsi="Arial"/>
              </w:rPr>
            </w:pPr>
          </w:p>
        </w:tc>
        <w:tc>
          <w:tcPr>
            <w:tcW w:w="1320" w:type="dxa"/>
            <w:tcBorders>
              <w:bottom w:val="single" w:sz="4" w:space="0" w:color="auto"/>
            </w:tcBorders>
          </w:tcPr>
          <w:p w:rsidR="00EE6843" w:rsidRDefault="00EE6843" w:rsidP="00944645">
            <w:pPr>
              <w:rPr>
                <w:rFonts w:ascii="Arial" w:hAnsi="Arial"/>
              </w:rPr>
            </w:pPr>
            <w:r>
              <w:rPr>
                <w:rFonts w:ascii="Arial" w:hAnsi="Arial"/>
              </w:rPr>
              <w:t>1</w:t>
            </w:r>
          </w:p>
        </w:tc>
      </w:tr>
      <w:tr w:rsidR="00B41B53" w:rsidTr="00944645">
        <w:tc>
          <w:tcPr>
            <w:tcW w:w="3227" w:type="dxa"/>
            <w:tcBorders>
              <w:bottom w:val="single" w:sz="4" w:space="0" w:color="auto"/>
            </w:tcBorders>
          </w:tcPr>
          <w:p w:rsidR="00B41B53" w:rsidRPr="00DD7A5B" w:rsidRDefault="00115021" w:rsidP="00597A87">
            <w:pPr>
              <w:rPr>
                <w:rFonts w:ascii="Helvetica" w:hAnsi="Helvetica" w:cs="Helvetica"/>
                <w:i/>
              </w:rPr>
            </w:pPr>
            <w:r w:rsidRPr="00DD7A5B">
              <w:rPr>
                <w:i/>
                <w:sz w:val="20"/>
                <w:szCs w:val="20"/>
              </w:rPr>
              <w:t>Understand</w:t>
            </w:r>
            <w:r w:rsidR="00597A87" w:rsidRPr="00DD7A5B">
              <w:rPr>
                <w:i/>
                <w:sz w:val="20"/>
                <w:szCs w:val="20"/>
              </w:rPr>
              <w:t xml:space="preserve"> human factor principles and </w:t>
            </w:r>
            <w:r w:rsidRPr="00DD7A5B">
              <w:rPr>
                <w:i/>
                <w:sz w:val="20"/>
                <w:szCs w:val="20"/>
              </w:rPr>
              <w:t xml:space="preserve">their relevance to </w:t>
            </w:r>
            <w:r w:rsidR="00597A87" w:rsidRPr="00DD7A5B">
              <w:rPr>
                <w:i/>
                <w:sz w:val="20"/>
                <w:szCs w:val="20"/>
              </w:rPr>
              <w:t xml:space="preserve">effective clinical leadership of a </w:t>
            </w:r>
            <w:proofErr w:type="spellStart"/>
            <w:r w:rsidR="00597A87" w:rsidRPr="00DD7A5B">
              <w:rPr>
                <w:i/>
                <w:sz w:val="20"/>
                <w:szCs w:val="20"/>
              </w:rPr>
              <w:t>multi-discliplinary</w:t>
            </w:r>
            <w:proofErr w:type="spellEnd"/>
            <w:r w:rsidR="00597A87" w:rsidRPr="00DD7A5B">
              <w:rPr>
                <w:i/>
                <w:sz w:val="20"/>
                <w:szCs w:val="20"/>
              </w:rPr>
              <w:t xml:space="preserve"> team</w:t>
            </w:r>
          </w:p>
        </w:tc>
        <w:tc>
          <w:tcPr>
            <w:tcW w:w="3969" w:type="dxa"/>
            <w:tcBorders>
              <w:bottom w:val="single" w:sz="4" w:space="0" w:color="auto"/>
            </w:tcBorders>
          </w:tcPr>
          <w:p w:rsidR="00B41B53" w:rsidRPr="006F1AE6" w:rsidRDefault="006F1AE6" w:rsidP="00115021">
            <w:pPr>
              <w:rPr>
                <w:rFonts w:ascii="Arial" w:hAnsi="Arial"/>
                <w:i/>
              </w:rPr>
            </w:pPr>
            <w:r w:rsidRPr="006F1AE6">
              <w:rPr>
                <w:rFonts w:ascii="Arial" w:hAnsi="Arial"/>
                <w:i/>
              </w:rPr>
              <w:t xml:space="preserve">Personal study, </w:t>
            </w:r>
            <w:r w:rsidR="00115021">
              <w:rPr>
                <w:rFonts w:ascii="Arial" w:hAnsi="Arial"/>
                <w:i/>
              </w:rPr>
              <w:t>ETC</w:t>
            </w:r>
            <w:r w:rsidRPr="006F1AE6">
              <w:rPr>
                <w:rFonts w:ascii="Arial" w:hAnsi="Arial"/>
                <w:i/>
              </w:rPr>
              <w:t>, Simulation</w:t>
            </w:r>
            <w:r>
              <w:rPr>
                <w:rFonts w:ascii="Arial" w:hAnsi="Arial"/>
                <w:i/>
              </w:rPr>
              <w:t xml:space="preserve">, </w:t>
            </w:r>
            <w:proofErr w:type="spellStart"/>
            <w:r>
              <w:rPr>
                <w:rFonts w:ascii="Arial" w:hAnsi="Arial"/>
                <w:i/>
              </w:rPr>
              <w:t>elearning</w:t>
            </w:r>
            <w:proofErr w:type="spellEnd"/>
          </w:p>
        </w:tc>
        <w:tc>
          <w:tcPr>
            <w:tcW w:w="1320" w:type="dxa"/>
            <w:tcBorders>
              <w:bottom w:val="single" w:sz="4" w:space="0" w:color="auto"/>
            </w:tcBorders>
          </w:tcPr>
          <w:p w:rsidR="00B41B53" w:rsidRDefault="006F1AE6" w:rsidP="00944645">
            <w:pPr>
              <w:rPr>
                <w:rFonts w:ascii="Arial" w:hAnsi="Arial"/>
              </w:rPr>
            </w:pPr>
            <w:r>
              <w:rPr>
                <w:rFonts w:ascii="Arial" w:hAnsi="Arial"/>
              </w:rPr>
              <w:t>1, 2, 3</w:t>
            </w:r>
          </w:p>
        </w:tc>
      </w:tr>
      <w:tr w:rsidR="00597A87" w:rsidTr="00944645">
        <w:tc>
          <w:tcPr>
            <w:tcW w:w="3227" w:type="dxa"/>
            <w:tcBorders>
              <w:bottom w:val="single" w:sz="4" w:space="0" w:color="auto"/>
            </w:tcBorders>
          </w:tcPr>
          <w:p w:rsidR="00597A87" w:rsidRPr="006F1AE6" w:rsidRDefault="00597A87" w:rsidP="00944645">
            <w:pPr>
              <w:rPr>
                <w:rFonts w:ascii="Helvetica" w:hAnsi="Helvetica" w:cs="Helvetica"/>
                <w:i/>
              </w:rPr>
            </w:pPr>
            <w:r>
              <w:rPr>
                <w:rFonts w:ascii="Helvetica" w:hAnsi="Helvetica" w:cs="Helvetica"/>
                <w:i/>
              </w:rPr>
              <w:t xml:space="preserve">Understand when &amp; how to involve organ and tissue donation teams </w:t>
            </w:r>
            <w:r w:rsidR="00115021">
              <w:rPr>
                <w:rFonts w:ascii="Helvetica" w:hAnsi="Helvetica" w:cs="Helvetica"/>
                <w:i/>
              </w:rPr>
              <w:t>prior to initiation of discussion with relatives</w:t>
            </w:r>
          </w:p>
        </w:tc>
        <w:tc>
          <w:tcPr>
            <w:tcW w:w="3969" w:type="dxa"/>
            <w:tcBorders>
              <w:bottom w:val="single" w:sz="4" w:space="0" w:color="auto"/>
            </w:tcBorders>
          </w:tcPr>
          <w:p w:rsidR="00597A87" w:rsidRPr="006F1AE6" w:rsidRDefault="00115021" w:rsidP="00944645">
            <w:pPr>
              <w:rPr>
                <w:rFonts w:ascii="Arial" w:hAnsi="Arial"/>
                <w:i/>
              </w:rPr>
            </w:pPr>
            <w:r>
              <w:rPr>
                <w:rFonts w:ascii="Arial" w:hAnsi="Arial"/>
                <w:i/>
              </w:rPr>
              <w:t>Knowledge of local organ donation guidelines and contacts.</w:t>
            </w:r>
          </w:p>
        </w:tc>
        <w:tc>
          <w:tcPr>
            <w:tcW w:w="1320" w:type="dxa"/>
            <w:tcBorders>
              <w:bottom w:val="single" w:sz="4" w:space="0" w:color="auto"/>
            </w:tcBorders>
          </w:tcPr>
          <w:p w:rsidR="00597A87" w:rsidRDefault="00115021" w:rsidP="00944645">
            <w:pPr>
              <w:rPr>
                <w:rFonts w:ascii="Arial" w:hAnsi="Arial"/>
              </w:rPr>
            </w:pPr>
            <w:r>
              <w:rPr>
                <w:rFonts w:ascii="Arial" w:hAnsi="Arial"/>
              </w:rPr>
              <w:t>1</w:t>
            </w:r>
          </w:p>
        </w:tc>
      </w:tr>
      <w:tr w:rsidR="00115021" w:rsidTr="00944645">
        <w:tc>
          <w:tcPr>
            <w:tcW w:w="3227" w:type="dxa"/>
            <w:tcBorders>
              <w:bottom w:val="single" w:sz="4" w:space="0" w:color="auto"/>
            </w:tcBorders>
          </w:tcPr>
          <w:p w:rsidR="00115021" w:rsidRDefault="00115021" w:rsidP="00944645">
            <w:pPr>
              <w:rPr>
                <w:rFonts w:ascii="Helvetica" w:hAnsi="Helvetica" w:cs="Helvetica"/>
                <w:i/>
              </w:rPr>
            </w:pPr>
            <w:r>
              <w:rPr>
                <w:rFonts w:ascii="Helvetica" w:hAnsi="Helvetica" w:cs="Helvetica"/>
                <w:i/>
              </w:rPr>
              <w:t xml:space="preserve">Knowledge of the role of emergency </w:t>
            </w:r>
            <w:proofErr w:type="spellStart"/>
            <w:r>
              <w:rPr>
                <w:rFonts w:ascii="Helvetica" w:hAnsi="Helvetica" w:cs="Helvetica"/>
                <w:i/>
              </w:rPr>
              <w:t>anaesthesia</w:t>
            </w:r>
            <w:proofErr w:type="spellEnd"/>
            <w:r>
              <w:rPr>
                <w:rFonts w:ascii="Helvetica" w:hAnsi="Helvetica" w:cs="Helvetica"/>
                <w:i/>
              </w:rPr>
              <w:t xml:space="preserve"> and its physiological impact on the trauma patient</w:t>
            </w:r>
          </w:p>
        </w:tc>
        <w:tc>
          <w:tcPr>
            <w:tcW w:w="3969" w:type="dxa"/>
            <w:tcBorders>
              <w:bottom w:val="single" w:sz="4" w:space="0" w:color="auto"/>
            </w:tcBorders>
          </w:tcPr>
          <w:p w:rsidR="00115021" w:rsidRDefault="00115021" w:rsidP="00944645">
            <w:pPr>
              <w:rPr>
                <w:rFonts w:ascii="Arial" w:hAnsi="Arial"/>
                <w:i/>
              </w:rPr>
            </w:pPr>
          </w:p>
        </w:tc>
        <w:tc>
          <w:tcPr>
            <w:tcW w:w="1320" w:type="dxa"/>
            <w:tcBorders>
              <w:bottom w:val="single" w:sz="4" w:space="0" w:color="auto"/>
            </w:tcBorders>
          </w:tcPr>
          <w:p w:rsidR="00115021" w:rsidRDefault="00DD7A5B" w:rsidP="00944645">
            <w:pPr>
              <w:rPr>
                <w:rFonts w:ascii="Arial" w:hAnsi="Arial"/>
              </w:rPr>
            </w:pPr>
            <w:r>
              <w:rPr>
                <w:rFonts w:ascii="Arial" w:hAnsi="Arial"/>
              </w:rPr>
              <w:t>1</w:t>
            </w:r>
          </w:p>
        </w:tc>
      </w:tr>
      <w:tr w:rsidR="00DD7A5B" w:rsidRPr="00DD7A5B" w:rsidTr="00944645">
        <w:tc>
          <w:tcPr>
            <w:tcW w:w="3227" w:type="dxa"/>
            <w:tcBorders>
              <w:bottom w:val="single" w:sz="4" w:space="0" w:color="auto"/>
            </w:tcBorders>
          </w:tcPr>
          <w:p w:rsidR="00DD7A5B" w:rsidRPr="00DD7A5B" w:rsidRDefault="00DD7A5B" w:rsidP="00DD7A5B">
            <w:pPr>
              <w:rPr>
                <w:rFonts w:ascii="Helvetica" w:hAnsi="Helvetica" w:cs="Helvetica"/>
                <w:i/>
              </w:rPr>
            </w:pPr>
            <w:r>
              <w:rPr>
                <w:rFonts w:ascii="Helvetica" w:hAnsi="Helvetica" w:cs="Helvetica"/>
                <w:i/>
              </w:rPr>
              <w:t xml:space="preserve">Understand the principles of </w:t>
            </w:r>
            <w:r>
              <w:rPr>
                <w:rFonts w:ascii="Helvetica" w:hAnsi="Helvetica" w:cs="Helvetica"/>
                <w:i/>
              </w:rPr>
              <w:lastRenderedPageBreak/>
              <w:t xml:space="preserve">triage and </w:t>
            </w:r>
            <w:proofErr w:type="spellStart"/>
            <w:r>
              <w:rPr>
                <w:rFonts w:ascii="Helvetica" w:hAnsi="Helvetica" w:cs="Helvetica"/>
                <w:i/>
              </w:rPr>
              <w:t>prioritisation</w:t>
            </w:r>
            <w:proofErr w:type="spellEnd"/>
            <w:r>
              <w:rPr>
                <w:rFonts w:ascii="Helvetica" w:hAnsi="Helvetica" w:cs="Helvetica"/>
                <w:i/>
              </w:rPr>
              <w:t xml:space="preserve"> for multiple contemporaneous trauma patients </w:t>
            </w:r>
          </w:p>
        </w:tc>
        <w:tc>
          <w:tcPr>
            <w:tcW w:w="3969" w:type="dxa"/>
            <w:tcBorders>
              <w:bottom w:val="single" w:sz="4" w:space="0" w:color="auto"/>
            </w:tcBorders>
          </w:tcPr>
          <w:p w:rsidR="00DD7A5B" w:rsidRPr="00DD7A5B" w:rsidRDefault="00DD7A5B" w:rsidP="00944645">
            <w:pPr>
              <w:rPr>
                <w:rFonts w:ascii="Arial" w:hAnsi="Arial"/>
              </w:rPr>
            </w:pPr>
            <w:r>
              <w:rPr>
                <w:rFonts w:ascii="Arial" w:hAnsi="Arial"/>
              </w:rPr>
              <w:lastRenderedPageBreak/>
              <w:t xml:space="preserve">HMIMMS, major incident training, </w:t>
            </w:r>
            <w:r>
              <w:rPr>
                <w:rFonts w:ascii="Arial" w:hAnsi="Arial"/>
              </w:rPr>
              <w:lastRenderedPageBreak/>
              <w:t>local / regional mass casualty guidelines</w:t>
            </w:r>
          </w:p>
        </w:tc>
        <w:tc>
          <w:tcPr>
            <w:tcW w:w="1320" w:type="dxa"/>
            <w:tcBorders>
              <w:bottom w:val="single" w:sz="4" w:space="0" w:color="auto"/>
            </w:tcBorders>
          </w:tcPr>
          <w:p w:rsidR="00DD7A5B" w:rsidRPr="00DD7A5B" w:rsidRDefault="00DD7A5B" w:rsidP="00944645">
            <w:pPr>
              <w:rPr>
                <w:rFonts w:ascii="Arial" w:hAnsi="Arial"/>
              </w:rPr>
            </w:pPr>
          </w:p>
        </w:tc>
      </w:tr>
      <w:tr w:rsidR="00EE6843" w:rsidTr="00944645">
        <w:tc>
          <w:tcPr>
            <w:tcW w:w="3227" w:type="dxa"/>
            <w:shd w:val="clear" w:color="auto" w:fill="CC99FF"/>
          </w:tcPr>
          <w:p w:rsidR="00EE6843" w:rsidRPr="002211B8" w:rsidRDefault="00EE6843" w:rsidP="00944645">
            <w:pPr>
              <w:rPr>
                <w:rFonts w:ascii="Arial" w:hAnsi="Arial"/>
                <w:b/>
              </w:rPr>
            </w:pPr>
            <w:r w:rsidRPr="002211B8">
              <w:rPr>
                <w:rFonts w:ascii="Arial" w:hAnsi="Arial"/>
                <w:b/>
              </w:rPr>
              <w:t>Skills</w:t>
            </w:r>
          </w:p>
        </w:tc>
        <w:tc>
          <w:tcPr>
            <w:tcW w:w="3969" w:type="dxa"/>
            <w:shd w:val="clear" w:color="auto" w:fill="CC99FF"/>
          </w:tcPr>
          <w:p w:rsidR="00EE6843" w:rsidRPr="002211B8" w:rsidRDefault="00EE6843" w:rsidP="00944645">
            <w:pPr>
              <w:rPr>
                <w:rFonts w:ascii="Arial" w:hAnsi="Arial"/>
                <w:b/>
              </w:rPr>
            </w:pPr>
          </w:p>
        </w:tc>
        <w:tc>
          <w:tcPr>
            <w:tcW w:w="1320" w:type="dxa"/>
            <w:shd w:val="clear" w:color="auto" w:fill="CC99FF"/>
          </w:tcPr>
          <w:p w:rsidR="00EE6843" w:rsidRPr="002211B8" w:rsidRDefault="00EE6843" w:rsidP="00944645">
            <w:pPr>
              <w:rPr>
                <w:rFonts w:ascii="Arial" w:hAnsi="Arial"/>
                <w:b/>
              </w:rPr>
            </w:pPr>
          </w:p>
        </w:tc>
      </w:tr>
      <w:tr w:rsidR="00EE6843" w:rsidTr="00944645">
        <w:tc>
          <w:tcPr>
            <w:tcW w:w="3227" w:type="dxa"/>
          </w:tcPr>
          <w:p w:rsidR="00EE6843" w:rsidRPr="002211B8" w:rsidRDefault="00EE6843" w:rsidP="00944645">
            <w:pPr>
              <w:rPr>
                <w:rFonts w:ascii="Arial" w:hAnsi="Arial"/>
              </w:rPr>
            </w:pPr>
            <w:proofErr w:type="spellStart"/>
            <w:r>
              <w:rPr>
                <w:rFonts w:ascii="Arial" w:hAnsi="Arial"/>
              </w:rPr>
              <w:t>Haemorrhage</w:t>
            </w:r>
            <w:proofErr w:type="spellEnd"/>
            <w:r>
              <w:rPr>
                <w:rFonts w:ascii="Arial" w:hAnsi="Arial"/>
              </w:rPr>
              <w:t xml:space="preserve"> control with limb tourniquets, </w:t>
            </w:r>
            <w:proofErr w:type="spellStart"/>
            <w:r>
              <w:rPr>
                <w:rFonts w:ascii="Arial" w:hAnsi="Arial"/>
              </w:rPr>
              <w:t>haemostatic</w:t>
            </w:r>
            <w:proofErr w:type="spellEnd"/>
            <w:r>
              <w:rPr>
                <w:rFonts w:ascii="Arial" w:hAnsi="Arial"/>
              </w:rPr>
              <w:t xml:space="preserve"> agents, pelvic binders &amp; femoral traction devices</w:t>
            </w:r>
          </w:p>
        </w:tc>
        <w:tc>
          <w:tcPr>
            <w:tcW w:w="3969" w:type="dxa"/>
          </w:tcPr>
          <w:p w:rsidR="00EE6843" w:rsidRDefault="00EE6843" w:rsidP="00944645">
            <w:pPr>
              <w:rPr>
                <w:rFonts w:ascii="Arial" w:hAnsi="Arial"/>
              </w:rPr>
            </w:pPr>
            <w:r>
              <w:rPr>
                <w:rFonts w:ascii="Arial" w:hAnsi="Arial"/>
              </w:rPr>
              <w:t>Skills course, simulation</w:t>
            </w:r>
          </w:p>
        </w:tc>
        <w:tc>
          <w:tcPr>
            <w:tcW w:w="1320" w:type="dxa"/>
          </w:tcPr>
          <w:p w:rsidR="00EE6843" w:rsidRDefault="00EE6843" w:rsidP="00944645">
            <w:pPr>
              <w:rPr>
                <w:rFonts w:ascii="Arial" w:hAnsi="Arial"/>
              </w:rPr>
            </w:pPr>
            <w:r>
              <w:rPr>
                <w:rFonts w:ascii="Arial" w:hAnsi="Arial"/>
              </w:rPr>
              <w:t>1</w:t>
            </w:r>
          </w:p>
        </w:tc>
      </w:tr>
      <w:tr w:rsidR="006B7179" w:rsidTr="00944645">
        <w:tc>
          <w:tcPr>
            <w:tcW w:w="3227" w:type="dxa"/>
          </w:tcPr>
          <w:p w:rsidR="006B7179" w:rsidRPr="00290F3B" w:rsidRDefault="006B7179" w:rsidP="006B7179">
            <w:pPr>
              <w:rPr>
                <w:rFonts w:ascii="Arial" w:hAnsi="Arial"/>
                <w:i/>
              </w:rPr>
            </w:pPr>
            <w:r w:rsidRPr="00290F3B">
              <w:rPr>
                <w:rFonts w:ascii="Arial" w:hAnsi="Arial"/>
                <w:i/>
              </w:rPr>
              <w:t>Management of resuscitation using massive transfusion</w:t>
            </w:r>
            <w:r w:rsidR="00115021">
              <w:rPr>
                <w:rFonts w:ascii="Arial" w:hAnsi="Arial"/>
                <w:i/>
              </w:rPr>
              <w:t xml:space="preserve"> and a damage control approach</w:t>
            </w:r>
          </w:p>
        </w:tc>
        <w:tc>
          <w:tcPr>
            <w:tcW w:w="3969" w:type="dxa"/>
          </w:tcPr>
          <w:p w:rsidR="006B7179" w:rsidRPr="00290F3B" w:rsidRDefault="006B7179" w:rsidP="00944645">
            <w:pPr>
              <w:rPr>
                <w:rFonts w:ascii="Arial" w:hAnsi="Arial"/>
                <w:i/>
              </w:rPr>
            </w:pPr>
            <w:r w:rsidRPr="00290F3B">
              <w:rPr>
                <w:rFonts w:ascii="Arial" w:hAnsi="Arial"/>
                <w:i/>
              </w:rPr>
              <w:t>Simulation, audit</w:t>
            </w:r>
          </w:p>
        </w:tc>
        <w:tc>
          <w:tcPr>
            <w:tcW w:w="1320" w:type="dxa"/>
          </w:tcPr>
          <w:p w:rsidR="006B7179" w:rsidRDefault="006B7179" w:rsidP="00944645">
            <w:pPr>
              <w:rPr>
                <w:rFonts w:ascii="Arial" w:hAnsi="Arial"/>
              </w:rPr>
            </w:pPr>
            <w:r>
              <w:rPr>
                <w:rFonts w:ascii="Arial" w:hAnsi="Arial"/>
              </w:rPr>
              <w:t>1</w:t>
            </w:r>
          </w:p>
        </w:tc>
      </w:tr>
      <w:tr w:rsidR="00EE6843" w:rsidTr="00944645">
        <w:tc>
          <w:tcPr>
            <w:tcW w:w="3227" w:type="dxa"/>
          </w:tcPr>
          <w:p w:rsidR="00EE6843" w:rsidRDefault="00EE6843" w:rsidP="00944645">
            <w:pPr>
              <w:rPr>
                <w:rFonts w:ascii="Arial" w:hAnsi="Arial"/>
              </w:rPr>
            </w:pPr>
            <w:r w:rsidRPr="002211B8">
              <w:rPr>
                <w:rFonts w:ascii="Arial" w:hAnsi="Arial"/>
              </w:rPr>
              <w:t xml:space="preserve">Surgical </w:t>
            </w:r>
            <w:proofErr w:type="spellStart"/>
            <w:r w:rsidRPr="002211B8">
              <w:rPr>
                <w:rFonts w:ascii="Arial" w:hAnsi="Arial"/>
              </w:rPr>
              <w:t>cricothyroidotomy</w:t>
            </w:r>
            <w:proofErr w:type="spellEnd"/>
          </w:p>
          <w:p w:rsidR="00EE6843" w:rsidRPr="002211B8" w:rsidRDefault="00EE6843" w:rsidP="00944645">
            <w:pPr>
              <w:rPr>
                <w:rFonts w:ascii="Arial" w:hAnsi="Arial"/>
              </w:rPr>
            </w:pPr>
          </w:p>
        </w:tc>
        <w:tc>
          <w:tcPr>
            <w:tcW w:w="3969" w:type="dxa"/>
          </w:tcPr>
          <w:p w:rsidR="00EE6843" w:rsidRPr="002211B8" w:rsidRDefault="00EE6843" w:rsidP="00944645">
            <w:pPr>
              <w:rPr>
                <w:rFonts w:ascii="Arial" w:hAnsi="Arial"/>
              </w:rPr>
            </w:pPr>
            <w:r>
              <w:rPr>
                <w:rFonts w:ascii="Arial" w:hAnsi="Arial"/>
              </w:rPr>
              <w:t>Skills course, simulation</w:t>
            </w:r>
          </w:p>
        </w:tc>
        <w:tc>
          <w:tcPr>
            <w:tcW w:w="1320" w:type="dxa"/>
          </w:tcPr>
          <w:p w:rsidR="00EE6843" w:rsidRPr="002211B8" w:rsidRDefault="00EE6843" w:rsidP="00944645">
            <w:pPr>
              <w:rPr>
                <w:rFonts w:ascii="Arial" w:hAnsi="Arial"/>
              </w:rPr>
            </w:pPr>
            <w:r>
              <w:rPr>
                <w:rFonts w:ascii="Arial" w:hAnsi="Arial"/>
              </w:rPr>
              <w:t>1</w:t>
            </w:r>
          </w:p>
        </w:tc>
      </w:tr>
      <w:tr w:rsidR="00EE6843" w:rsidTr="00944645">
        <w:tc>
          <w:tcPr>
            <w:tcW w:w="3227" w:type="dxa"/>
          </w:tcPr>
          <w:p w:rsidR="00EE6843" w:rsidRPr="002211B8" w:rsidRDefault="00EE6843" w:rsidP="00944645">
            <w:pPr>
              <w:rPr>
                <w:rFonts w:ascii="Arial" w:hAnsi="Arial"/>
              </w:rPr>
            </w:pPr>
            <w:proofErr w:type="spellStart"/>
            <w:r w:rsidRPr="002211B8">
              <w:rPr>
                <w:rFonts w:ascii="Arial" w:hAnsi="Arial"/>
              </w:rPr>
              <w:t>Thoracostomy</w:t>
            </w:r>
            <w:proofErr w:type="spellEnd"/>
            <w:r w:rsidRPr="002211B8">
              <w:rPr>
                <w:rFonts w:ascii="Arial" w:hAnsi="Arial"/>
              </w:rPr>
              <w:t xml:space="preserve"> and chest drain insertion</w:t>
            </w:r>
          </w:p>
        </w:tc>
        <w:tc>
          <w:tcPr>
            <w:tcW w:w="3969" w:type="dxa"/>
          </w:tcPr>
          <w:p w:rsidR="00EE6843" w:rsidRPr="002211B8" w:rsidRDefault="00EE6843" w:rsidP="00944645">
            <w:pPr>
              <w:rPr>
                <w:rFonts w:ascii="Arial" w:hAnsi="Arial"/>
              </w:rPr>
            </w:pPr>
            <w:r>
              <w:rPr>
                <w:rFonts w:ascii="Arial" w:hAnsi="Arial"/>
              </w:rPr>
              <w:t>Skills course, simulation</w:t>
            </w:r>
          </w:p>
        </w:tc>
        <w:tc>
          <w:tcPr>
            <w:tcW w:w="1320" w:type="dxa"/>
          </w:tcPr>
          <w:p w:rsidR="00EE6843" w:rsidRPr="002211B8" w:rsidRDefault="00EE6843" w:rsidP="00944645">
            <w:pPr>
              <w:rPr>
                <w:rFonts w:ascii="Arial" w:hAnsi="Arial"/>
              </w:rPr>
            </w:pPr>
            <w:r>
              <w:rPr>
                <w:rFonts w:ascii="Arial" w:hAnsi="Arial"/>
              </w:rPr>
              <w:t>1</w:t>
            </w:r>
          </w:p>
        </w:tc>
      </w:tr>
      <w:tr w:rsidR="00EE6843" w:rsidTr="00944645">
        <w:tc>
          <w:tcPr>
            <w:tcW w:w="3227" w:type="dxa"/>
          </w:tcPr>
          <w:p w:rsidR="00EE6843" w:rsidRPr="002211B8" w:rsidRDefault="00EE6843" w:rsidP="00944645">
            <w:pPr>
              <w:rPr>
                <w:rFonts w:ascii="Arial" w:hAnsi="Arial"/>
              </w:rPr>
            </w:pPr>
            <w:r w:rsidRPr="002211B8">
              <w:rPr>
                <w:rFonts w:ascii="Arial" w:hAnsi="Arial"/>
              </w:rPr>
              <w:t>FAST ultrasound</w:t>
            </w:r>
            <w:r>
              <w:rPr>
                <w:rFonts w:ascii="Arial" w:hAnsi="Arial"/>
              </w:rPr>
              <w:t xml:space="preserve"> (including e-FAST, vascular access)</w:t>
            </w:r>
          </w:p>
        </w:tc>
        <w:tc>
          <w:tcPr>
            <w:tcW w:w="3969" w:type="dxa"/>
          </w:tcPr>
          <w:p w:rsidR="00EE6843" w:rsidRPr="002211B8" w:rsidRDefault="00EE6843" w:rsidP="00944645">
            <w:pPr>
              <w:rPr>
                <w:rFonts w:ascii="Arial" w:hAnsi="Arial"/>
              </w:rPr>
            </w:pPr>
            <w:r>
              <w:rPr>
                <w:rFonts w:ascii="Arial" w:hAnsi="Arial"/>
              </w:rPr>
              <w:t>Ultrasound course, logbook &amp; triggered assessments</w:t>
            </w:r>
          </w:p>
        </w:tc>
        <w:tc>
          <w:tcPr>
            <w:tcW w:w="1320" w:type="dxa"/>
          </w:tcPr>
          <w:p w:rsidR="00EE6843" w:rsidRPr="002211B8" w:rsidRDefault="00EE6843" w:rsidP="00944645">
            <w:pPr>
              <w:rPr>
                <w:rFonts w:ascii="Arial" w:hAnsi="Arial"/>
              </w:rPr>
            </w:pPr>
            <w:r>
              <w:rPr>
                <w:rFonts w:ascii="Arial" w:hAnsi="Arial"/>
              </w:rPr>
              <w:t>1</w:t>
            </w:r>
          </w:p>
        </w:tc>
      </w:tr>
      <w:tr w:rsidR="00EE6843" w:rsidTr="00944645">
        <w:tc>
          <w:tcPr>
            <w:tcW w:w="3227" w:type="dxa"/>
          </w:tcPr>
          <w:p w:rsidR="00EE6843" w:rsidRPr="002211B8" w:rsidRDefault="00EE6843" w:rsidP="00944645">
            <w:pPr>
              <w:rPr>
                <w:rFonts w:ascii="Arial" w:hAnsi="Arial"/>
              </w:rPr>
            </w:pPr>
            <w:r w:rsidRPr="002211B8">
              <w:rPr>
                <w:rFonts w:ascii="Arial" w:hAnsi="Arial"/>
              </w:rPr>
              <w:t>IO and central vascular access</w:t>
            </w:r>
          </w:p>
        </w:tc>
        <w:tc>
          <w:tcPr>
            <w:tcW w:w="3969" w:type="dxa"/>
          </w:tcPr>
          <w:p w:rsidR="00EE6843" w:rsidRPr="002211B8" w:rsidRDefault="00EE6843" w:rsidP="00944645">
            <w:pPr>
              <w:rPr>
                <w:rFonts w:ascii="Arial" w:hAnsi="Arial"/>
              </w:rPr>
            </w:pPr>
            <w:r>
              <w:rPr>
                <w:rFonts w:ascii="Arial" w:hAnsi="Arial"/>
              </w:rPr>
              <w:t>Skills course, simulation</w:t>
            </w:r>
          </w:p>
        </w:tc>
        <w:tc>
          <w:tcPr>
            <w:tcW w:w="1320" w:type="dxa"/>
          </w:tcPr>
          <w:p w:rsidR="00EE6843" w:rsidRPr="002211B8" w:rsidRDefault="00EE6843" w:rsidP="00944645">
            <w:pPr>
              <w:rPr>
                <w:rFonts w:ascii="Arial" w:hAnsi="Arial"/>
              </w:rPr>
            </w:pPr>
            <w:r>
              <w:rPr>
                <w:rFonts w:ascii="Arial" w:hAnsi="Arial"/>
              </w:rPr>
              <w:t>1</w:t>
            </w:r>
          </w:p>
        </w:tc>
      </w:tr>
      <w:tr w:rsidR="00EE6843" w:rsidTr="00944645">
        <w:tc>
          <w:tcPr>
            <w:tcW w:w="3227" w:type="dxa"/>
          </w:tcPr>
          <w:p w:rsidR="00EE6843" w:rsidRPr="002211B8" w:rsidRDefault="00EE6843" w:rsidP="00944645">
            <w:pPr>
              <w:rPr>
                <w:rFonts w:ascii="Arial" w:hAnsi="Arial"/>
              </w:rPr>
            </w:pPr>
            <w:r w:rsidRPr="002211B8">
              <w:rPr>
                <w:rFonts w:ascii="Arial" w:hAnsi="Arial"/>
              </w:rPr>
              <w:t xml:space="preserve">Resuscitative clam-shell thoracotomy </w:t>
            </w:r>
            <w:r>
              <w:rPr>
                <w:rFonts w:ascii="Arial" w:hAnsi="Arial"/>
              </w:rPr>
              <w:t>(</w:t>
            </w:r>
            <w:r w:rsidRPr="002211B8">
              <w:rPr>
                <w:rFonts w:ascii="Arial" w:hAnsi="Arial"/>
              </w:rPr>
              <w:t>with basic cardiac wound control</w:t>
            </w:r>
            <w:r>
              <w:rPr>
                <w:rFonts w:ascii="Arial" w:hAnsi="Arial"/>
              </w:rPr>
              <w:t>)</w:t>
            </w:r>
          </w:p>
        </w:tc>
        <w:tc>
          <w:tcPr>
            <w:tcW w:w="3969" w:type="dxa"/>
          </w:tcPr>
          <w:p w:rsidR="00EE6843" w:rsidRPr="002211B8" w:rsidRDefault="00EE6843" w:rsidP="00944645">
            <w:pPr>
              <w:rPr>
                <w:rFonts w:ascii="Arial" w:hAnsi="Arial"/>
              </w:rPr>
            </w:pPr>
            <w:r>
              <w:rPr>
                <w:rFonts w:ascii="Arial" w:hAnsi="Arial"/>
              </w:rPr>
              <w:t>Skills course, simulation</w:t>
            </w:r>
          </w:p>
        </w:tc>
        <w:tc>
          <w:tcPr>
            <w:tcW w:w="1320" w:type="dxa"/>
          </w:tcPr>
          <w:p w:rsidR="00EE6843" w:rsidRPr="002211B8" w:rsidRDefault="00EE6843" w:rsidP="00944645">
            <w:pPr>
              <w:rPr>
                <w:rFonts w:ascii="Arial" w:hAnsi="Arial"/>
              </w:rPr>
            </w:pPr>
            <w:r>
              <w:rPr>
                <w:rFonts w:ascii="Arial" w:hAnsi="Arial"/>
              </w:rPr>
              <w:t>1</w:t>
            </w:r>
          </w:p>
        </w:tc>
      </w:tr>
      <w:tr w:rsidR="00EE6843" w:rsidTr="00944645">
        <w:tc>
          <w:tcPr>
            <w:tcW w:w="3227" w:type="dxa"/>
            <w:tcBorders>
              <w:bottom w:val="single" w:sz="4" w:space="0" w:color="auto"/>
            </w:tcBorders>
          </w:tcPr>
          <w:p w:rsidR="00EE6843" w:rsidRPr="00115021" w:rsidRDefault="00115021" w:rsidP="00944645">
            <w:pPr>
              <w:rPr>
                <w:rFonts w:ascii="Arial" w:hAnsi="Arial"/>
                <w:i/>
              </w:rPr>
            </w:pPr>
            <w:r w:rsidRPr="00115021">
              <w:rPr>
                <w:rFonts w:ascii="Arial" w:hAnsi="Arial"/>
                <w:i/>
              </w:rPr>
              <w:t>Recognition of the need for r</w:t>
            </w:r>
            <w:r w:rsidR="00EE6843" w:rsidRPr="00115021">
              <w:rPr>
                <w:rFonts w:ascii="Arial" w:hAnsi="Arial"/>
                <w:i/>
              </w:rPr>
              <w:t xml:space="preserve">esuscitative </w:t>
            </w:r>
            <w:proofErr w:type="spellStart"/>
            <w:r w:rsidR="00EE6843" w:rsidRPr="00115021">
              <w:rPr>
                <w:rFonts w:ascii="Arial" w:hAnsi="Arial"/>
                <w:i/>
              </w:rPr>
              <w:t>hysterotomy</w:t>
            </w:r>
            <w:proofErr w:type="spellEnd"/>
          </w:p>
          <w:p w:rsidR="00EE6843" w:rsidRPr="002211B8" w:rsidRDefault="00EE6843" w:rsidP="00944645">
            <w:pPr>
              <w:rPr>
                <w:rFonts w:ascii="Arial" w:hAnsi="Arial"/>
              </w:rPr>
            </w:pPr>
          </w:p>
        </w:tc>
        <w:tc>
          <w:tcPr>
            <w:tcW w:w="3969" w:type="dxa"/>
            <w:tcBorders>
              <w:bottom w:val="single" w:sz="4" w:space="0" w:color="auto"/>
            </w:tcBorders>
          </w:tcPr>
          <w:p w:rsidR="00EE6843" w:rsidRPr="002211B8" w:rsidRDefault="00EE6843" w:rsidP="00944645">
            <w:pPr>
              <w:rPr>
                <w:rFonts w:ascii="Arial" w:hAnsi="Arial"/>
              </w:rPr>
            </w:pPr>
            <w:r>
              <w:rPr>
                <w:rFonts w:ascii="Arial" w:hAnsi="Arial"/>
              </w:rPr>
              <w:t>Skills course, simulation</w:t>
            </w:r>
          </w:p>
        </w:tc>
        <w:tc>
          <w:tcPr>
            <w:tcW w:w="1320" w:type="dxa"/>
            <w:tcBorders>
              <w:bottom w:val="single" w:sz="4" w:space="0" w:color="auto"/>
            </w:tcBorders>
          </w:tcPr>
          <w:p w:rsidR="00EE6843" w:rsidRPr="002211B8" w:rsidRDefault="00EE6843" w:rsidP="00944645">
            <w:pPr>
              <w:rPr>
                <w:rFonts w:ascii="Arial" w:hAnsi="Arial"/>
              </w:rPr>
            </w:pPr>
            <w:r>
              <w:rPr>
                <w:rFonts w:ascii="Arial" w:hAnsi="Arial"/>
              </w:rPr>
              <w:t>1</w:t>
            </w:r>
          </w:p>
        </w:tc>
      </w:tr>
      <w:tr w:rsidR="00597A87" w:rsidTr="00944645">
        <w:tc>
          <w:tcPr>
            <w:tcW w:w="3227" w:type="dxa"/>
            <w:tcBorders>
              <w:bottom w:val="single" w:sz="4" w:space="0" w:color="auto"/>
            </w:tcBorders>
          </w:tcPr>
          <w:p w:rsidR="00597A87" w:rsidRPr="00597A87" w:rsidRDefault="00597A87" w:rsidP="00944645">
            <w:pPr>
              <w:rPr>
                <w:rFonts w:ascii="Arial" w:hAnsi="Arial"/>
                <w:i/>
              </w:rPr>
            </w:pPr>
            <w:proofErr w:type="spellStart"/>
            <w:r>
              <w:rPr>
                <w:rFonts w:ascii="Arial" w:hAnsi="Arial"/>
                <w:i/>
              </w:rPr>
              <w:t>Recognise</w:t>
            </w:r>
            <w:proofErr w:type="spellEnd"/>
            <w:r>
              <w:rPr>
                <w:rFonts w:ascii="Arial" w:hAnsi="Arial"/>
                <w:i/>
              </w:rPr>
              <w:t xml:space="preserve"> futility and appropriately initiate palliative care</w:t>
            </w:r>
          </w:p>
        </w:tc>
        <w:tc>
          <w:tcPr>
            <w:tcW w:w="3969" w:type="dxa"/>
            <w:tcBorders>
              <w:bottom w:val="single" w:sz="4" w:space="0" w:color="auto"/>
            </w:tcBorders>
          </w:tcPr>
          <w:p w:rsidR="00597A87" w:rsidRPr="00115021" w:rsidRDefault="00115021" w:rsidP="00944645">
            <w:pPr>
              <w:rPr>
                <w:rFonts w:ascii="Arial" w:hAnsi="Arial"/>
                <w:i/>
              </w:rPr>
            </w:pPr>
            <w:r w:rsidRPr="00115021">
              <w:rPr>
                <w:rFonts w:ascii="Arial" w:hAnsi="Arial"/>
                <w:i/>
              </w:rPr>
              <w:t>Simulation, audit</w:t>
            </w:r>
          </w:p>
        </w:tc>
        <w:tc>
          <w:tcPr>
            <w:tcW w:w="1320" w:type="dxa"/>
            <w:tcBorders>
              <w:bottom w:val="single" w:sz="4" w:space="0" w:color="auto"/>
            </w:tcBorders>
          </w:tcPr>
          <w:p w:rsidR="00597A87" w:rsidRDefault="00115021" w:rsidP="00944645">
            <w:pPr>
              <w:rPr>
                <w:rFonts w:ascii="Arial" w:hAnsi="Arial"/>
              </w:rPr>
            </w:pPr>
            <w:r>
              <w:rPr>
                <w:rFonts w:ascii="Arial" w:hAnsi="Arial"/>
              </w:rPr>
              <w:t>1</w:t>
            </w:r>
          </w:p>
        </w:tc>
      </w:tr>
      <w:tr w:rsidR="00EE6843" w:rsidTr="00944645">
        <w:tc>
          <w:tcPr>
            <w:tcW w:w="3227" w:type="dxa"/>
            <w:shd w:val="clear" w:color="auto" w:fill="CC99FF"/>
          </w:tcPr>
          <w:p w:rsidR="00EE6843" w:rsidRPr="00E55204" w:rsidRDefault="00EE6843" w:rsidP="00944645">
            <w:pPr>
              <w:rPr>
                <w:rFonts w:ascii="Arial" w:hAnsi="Arial"/>
                <w:b/>
              </w:rPr>
            </w:pPr>
            <w:proofErr w:type="spellStart"/>
            <w:r w:rsidRPr="00E55204">
              <w:rPr>
                <w:rFonts w:ascii="Arial" w:hAnsi="Arial"/>
                <w:b/>
              </w:rPr>
              <w:t>Behaviour</w:t>
            </w:r>
            <w:proofErr w:type="spellEnd"/>
          </w:p>
        </w:tc>
        <w:tc>
          <w:tcPr>
            <w:tcW w:w="3969" w:type="dxa"/>
            <w:shd w:val="clear" w:color="auto" w:fill="CC99FF"/>
          </w:tcPr>
          <w:p w:rsidR="00EE6843" w:rsidRPr="002211B8" w:rsidRDefault="00EE6843" w:rsidP="00944645">
            <w:pPr>
              <w:rPr>
                <w:rFonts w:ascii="Arial" w:hAnsi="Arial"/>
              </w:rPr>
            </w:pPr>
          </w:p>
        </w:tc>
        <w:tc>
          <w:tcPr>
            <w:tcW w:w="1320" w:type="dxa"/>
            <w:shd w:val="clear" w:color="auto" w:fill="CC99FF"/>
          </w:tcPr>
          <w:p w:rsidR="00EE6843" w:rsidRPr="002211B8" w:rsidRDefault="00EE6843" w:rsidP="00944645">
            <w:pPr>
              <w:rPr>
                <w:rFonts w:ascii="Arial" w:hAnsi="Arial"/>
              </w:rPr>
            </w:pPr>
          </w:p>
        </w:tc>
      </w:tr>
      <w:tr w:rsidR="00EE6843" w:rsidTr="00944645">
        <w:tc>
          <w:tcPr>
            <w:tcW w:w="3227" w:type="dxa"/>
          </w:tcPr>
          <w:p w:rsidR="00EE6843" w:rsidRPr="002211B8" w:rsidRDefault="00EE6843" w:rsidP="00944645">
            <w:pPr>
              <w:rPr>
                <w:rFonts w:ascii="Arial" w:hAnsi="Arial"/>
              </w:rPr>
            </w:pPr>
            <w:r>
              <w:rPr>
                <w:rFonts w:ascii="Arial" w:hAnsi="Arial"/>
              </w:rPr>
              <w:t>Ability to communicate and collaborate to enable the safe transfer of patients from TU/LEH to MTC’s</w:t>
            </w:r>
          </w:p>
        </w:tc>
        <w:tc>
          <w:tcPr>
            <w:tcW w:w="3969" w:type="dxa"/>
          </w:tcPr>
          <w:p w:rsidR="00EE6843" w:rsidRPr="002211B8" w:rsidRDefault="00EE6843" w:rsidP="00944645">
            <w:pPr>
              <w:rPr>
                <w:rFonts w:ascii="Arial" w:hAnsi="Arial"/>
              </w:rPr>
            </w:pPr>
            <w:r>
              <w:rPr>
                <w:rFonts w:ascii="Arial" w:hAnsi="Arial"/>
              </w:rPr>
              <w:t xml:space="preserve">Real time peer review, local MDT reviews, network reviews </w:t>
            </w:r>
          </w:p>
        </w:tc>
        <w:tc>
          <w:tcPr>
            <w:tcW w:w="1320" w:type="dxa"/>
          </w:tcPr>
          <w:p w:rsidR="00EE6843" w:rsidRPr="002211B8" w:rsidRDefault="00EE6843" w:rsidP="00944645">
            <w:pPr>
              <w:rPr>
                <w:rFonts w:ascii="Arial" w:hAnsi="Arial"/>
              </w:rPr>
            </w:pPr>
            <w:r>
              <w:rPr>
                <w:rFonts w:ascii="Arial" w:hAnsi="Arial"/>
              </w:rPr>
              <w:t>1, 2, 3, 4</w:t>
            </w:r>
          </w:p>
        </w:tc>
      </w:tr>
      <w:tr w:rsidR="00EE6843" w:rsidTr="00944645">
        <w:tc>
          <w:tcPr>
            <w:tcW w:w="3227" w:type="dxa"/>
          </w:tcPr>
          <w:p w:rsidR="00EE6843" w:rsidRPr="00DD7A5B" w:rsidRDefault="00EE6843" w:rsidP="00944645">
            <w:pPr>
              <w:rPr>
                <w:rFonts w:ascii="Arial" w:hAnsi="Arial"/>
                <w:i/>
              </w:rPr>
            </w:pPr>
            <w:r w:rsidRPr="00DD7A5B">
              <w:rPr>
                <w:rFonts w:ascii="Arial" w:hAnsi="Arial"/>
                <w:i/>
              </w:rPr>
              <w:t>Can e</w:t>
            </w:r>
            <w:r w:rsidR="00DD7A5B" w:rsidRPr="00DD7A5B">
              <w:rPr>
                <w:rFonts w:ascii="Arial" w:hAnsi="Arial"/>
                <w:i/>
              </w:rPr>
              <w:t>ffectively lead the trauma team from prehospital alert to delivery to definitive care</w:t>
            </w:r>
          </w:p>
        </w:tc>
        <w:tc>
          <w:tcPr>
            <w:tcW w:w="3969" w:type="dxa"/>
          </w:tcPr>
          <w:p w:rsidR="00EE6843" w:rsidRPr="002211B8" w:rsidRDefault="00EE6843" w:rsidP="00944645">
            <w:pPr>
              <w:rPr>
                <w:rFonts w:ascii="Arial" w:hAnsi="Arial"/>
              </w:rPr>
            </w:pPr>
            <w:r>
              <w:rPr>
                <w:rFonts w:ascii="Arial" w:hAnsi="Arial"/>
              </w:rPr>
              <w:t>Real time peer review, simulation</w:t>
            </w:r>
          </w:p>
        </w:tc>
        <w:tc>
          <w:tcPr>
            <w:tcW w:w="1320" w:type="dxa"/>
          </w:tcPr>
          <w:p w:rsidR="00EE6843" w:rsidRPr="002211B8" w:rsidRDefault="00EE6843" w:rsidP="00944645">
            <w:pPr>
              <w:rPr>
                <w:rFonts w:ascii="Arial" w:hAnsi="Arial"/>
              </w:rPr>
            </w:pPr>
            <w:r>
              <w:rPr>
                <w:rFonts w:ascii="Arial" w:hAnsi="Arial"/>
              </w:rPr>
              <w:t>1, 2, 3, 4</w:t>
            </w:r>
          </w:p>
        </w:tc>
      </w:tr>
      <w:tr w:rsidR="00E72031" w:rsidTr="00944645">
        <w:tc>
          <w:tcPr>
            <w:tcW w:w="3227" w:type="dxa"/>
          </w:tcPr>
          <w:p w:rsidR="00E72031" w:rsidRPr="00E72031" w:rsidRDefault="00E72031" w:rsidP="00944645">
            <w:pPr>
              <w:rPr>
                <w:rFonts w:ascii="Arial" w:hAnsi="Arial"/>
                <w:i/>
              </w:rPr>
            </w:pPr>
            <w:r>
              <w:rPr>
                <w:i/>
                <w:color w:val="000000" w:themeColor="text1"/>
              </w:rPr>
              <w:t>Can</w:t>
            </w:r>
            <w:r w:rsidRPr="00E72031">
              <w:rPr>
                <w:i/>
                <w:color w:val="000000" w:themeColor="text1"/>
              </w:rPr>
              <w:t xml:space="preserve"> perform a structured team briefing (including role assignment, equipment checks and anticipation of likely team interventions based upon pre-hospital information).</w:t>
            </w:r>
          </w:p>
        </w:tc>
        <w:tc>
          <w:tcPr>
            <w:tcW w:w="3969" w:type="dxa"/>
          </w:tcPr>
          <w:p w:rsidR="00E72031" w:rsidRDefault="00E72031" w:rsidP="00944645">
            <w:pPr>
              <w:rPr>
                <w:rFonts w:ascii="Arial" w:hAnsi="Arial"/>
              </w:rPr>
            </w:pPr>
            <w:r>
              <w:rPr>
                <w:rFonts w:ascii="Arial" w:hAnsi="Arial"/>
              </w:rPr>
              <w:t>Real time peer review, simulation</w:t>
            </w:r>
          </w:p>
        </w:tc>
        <w:tc>
          <w:tcPr>
            <w:tcW w:w="1320" w:type="dxa"/>
          </w:tcPr>
          <w:p w:rsidR="00E72031" w:rsidRDefault="00E72031" w:rsidP="00944645">
            <w:pPr>
              <w:rPr>
                <w:rFonts w:ascii="Arial" w:hAnsi="Arial"/>
              </w:rPr>
            </w:pPr>
            <w:r>
              <w:rPr>
                <w:rFonts w:ascii="Arial" w:hAnsi="Arial"/>
              </w:rPr>
              <w:t>1,2,3,4</w:t>
            </w:r>
          </w:p>
        </w:tc>
      </w:tr>
      <w:tr w:rsidR="00DD7A5B" w:rsidTr="00944645">
        <w:tc>
          <w:tcPr>
            <w:tcW w:w="3227" w:type="dxa"/>
          </w:tcPr>
          <w:p w:rsidR="00DD7A5B" w:rsidRPr="00DD7A5B" w:rsidRDefault="00DD7A5B" w:rsidP="00944645">
            <w:pPr>
              <w:rPr>
                <w:rFonts w:ascii="Arial" w:hAnsi="Arial"/>
                <w:i/>
              </w:rPr>
            </w:pPr>
            <w:r>
              <w:rPr>
                <w:rFonts w:ascii="Arial" w:hAnsi="Arial"/>
                <w:i/>
              </w:rPr>
              <w:t xml:space="preserve">Can ensure the delivery of safe advanced airway management / emergency </w:t>
            </w:r>
            <w:proofErr w:type="spellStart"/>
            <w:r>
              <w:rPr>
                <w:rFonts w:ascii="Arial" w:hAnsi="Arial"/>
                <w:i/>
              </w:rPr>
              <w:lastRenderedPageBreak/>
              <w:t>anaesthesia</w:t>
            </w:r>
            <w:proofErr w:type="spellEnd"/>
          </w:p>
        </w:tc>
        <w:tc>
          <w:tcPr>
            <w:tcW w:w="3969" w:type="dxa"/>
          </w:tcPr>
          <w:p w:rsidR="00DD7A5B" w:rsidRDefault="00DD7A5B" w:rsidP="00944645">
            <w:pPr>
              <w:rPr>
                <w:rFonts w:ascii="Arial" w:hAnsi="Arial"/>
              </w:rPr>
            </w:pPr>
            <w:r>
              <w:rPr>
                <w:rFonts w:ascii="Arial" w:hAnsi="Arial"/>
              </w:rPr>
              <w:lastRenderedPageBreak/>
              <w:t>Real time peer review, simulation</w:t>
            </w:r>
          </w:p>
        </w:tc>
        <w:tc>
          <w:tcPr>
            <w:tcW w:w="1320" w:type="dxa"/>
          </w:tcPr>
          <w:p w:rsidR="00DD7A5B" w:rsidRDefault="00DD7A5B" w:rsidP="00944645">
            <w:pPr>
              <w:rPr>
                <w:rFonts w:ascii="Arial" w:hAnsi="Arial"/>
              </w:rPr>
            </w:pPr>
            <w:r>
              <w:rPr>
                <w:rFonts w:ascii="Arial" w:hAnsi="Arial"/>
              </w:rPr>
              <w:t>1, 2, 3, 4</w:t>
            </w:r>
          </w:p>
        </w:tc>
      </w:tr>
      <w:tr w:rsidR="00EE6843" w:rsidTr="00944645">
        <w:tc>
          <w:tcPr>
            <w:tcW w:w="3227" w:type="dxa"/>
          </w:tcPr>
          <w:p w:rsidR="00EE6843" w:rsidRDefault="00EE6843" w:rsidP="00944645">
            <w:pPr>
              <w:rPr>
                <w:rFonts w:ascii="Arial" w:hAnsi="Arial"/>
              </w:rPr>
            </w:pPr>
            <w:r>
              <w:rPr>
                <w:rFonts w:ascii="Arial" w:hAnsi="Arial"/>
              </w:rPr>
              <w:t xml:space="preserve">Can coordinate the care of a </w:t>
            </w:r>
            <w:proofErr w:type="spellStart"/>
            <w:r>
              <w:rPr>
                <w:rFonts w:ascii="Arial" w:hAnsi="Arial"/>
              </w:rPr>
              <w:t>polytrauma</w:t>
            </w:r>
            <w:proofErr w:type="spellEnd"/>
            <w:r>
              <w:rPr>
                <w:rFonts w:ascii="Arial" w:hAnsi="Arial"/>
              </w:rPr>
              <w:t xml:space="preserve"> patient requiring multiple specialty input</w:t>
            </w:r>
          </w:p>
        </w:tc>
        <w:tc>
          <w:tcPr>
            <w:tcW w:w="3969" w:type="dxa"/>
          </w:tcPr>
          <w:p w:rsidR="00EE6843" w:rsidRPr="002211B8" w:rsidRDefault="00EE6843" w:rsidP="00944645">
            <w:pPr>
              <w:rPr>
                <w:rFonts w:ascii="Arial" w:hAnsi="Arial"/>
              </w:rPr>
            </w:pPr>
            <w:r>
              <w:rPr>
                <w:rFonts w:ascii="Arial" w:hAnsi="Arial"/>
              </w:rPr>
              <w:t>Real time peer review, simulation</w:t>
            </w:r>
            <w:r w:rsidR="00133C5B">
              <w:rPr>
                <w:rFonts w:ascii="Arial" w:hAnsi="Arial"/>
              </w:rPr>
              <w:t>,</w:t>
            </w:r>
            <w:r>
              <w:rPr>
                <w:rFonts w:ascii="Arial" w:hAnsi="Arial"/>
              </w:rPr>
              <w:t xml:space="preserve"> local MDT reviews</w:t>
            </w:r>
          </w:p>
        </w:tc>
        <w:tc>
          <w:tcPr>
            <w:tcW w:w="1320" w:type="dxa"/>
          </w:tcPr>
          <w:p w:rsidR="00EE6843" w:rsidRPr="002211B8" w:rsidRDefault="00EE6843" w:rsidP="00944645">
            <w:pPr>
              <w:rPr>
                <w:rFonts w:ascii="Arial" w:hAnsi="Arial"/>
              </w:rPr>
            </w:pPr>
            <w:r>
              <w:rPr>
                <w:rFonts w:ascii="Arial" w:hAnsi="Arial"/>
              </w:rPr>
              <w:t>1, 2, 3, 4</w:t>
            </w:r>
          </w:p>
        </w:tc>
      </w:tr>
      <w:tr w:rsidR="00B41B53" w:rsidTr="00B41B53">
        <w:trPr>
          <w:trHeight w:val="465"/>
        </w:trPr>
        <w:tc>
          <w:tcPr>
            <w:tcW w:w="3227" w:type="dxa"/>
          </w:tcPr>
          <w:p w:rsidR="00B41B53" w:rsidRPr="00B41B53" w:rsidRDefault="00B41B53" w:rsidP="00944645">
            <w:pPr>
              <w:rPr>
                <w:rFonts w:ascii="Arial" w:hAnsi="Arial"/>
                <w:i/>
              </w:rPr>
            </w:pPr>
            <w:r w:rsidRPr="00B41B53">
              <w:rPr>
                <w:rFonts w:ascii="Arial" w:hAnsi="Arial"/>
                <w:i/>
              </w:rPr>
              <w:t>Can deliver constructive feedback and lead short team debrief</w:t>
            </w:r>
          </w:p>
        </w:tc>
        <w:tc>
          <w:tcPr>
            <w:tcW w:w="3969" w:type="dxa"/>
          </w:tcPr>
          <w:p w:rsidR="00B41B53" w:rsidRPr="00B41B53" w:rsidRDefault="00B41B53" w:rsidP="00944645">
            <w:pPr>
              <w:rPr>
                <w:rFonts w:ascii="Arial" w:hAnsi="Arial"/>
                <w:i/>
              </w:rPr>
            </w:pPr>
            <w:r w:rsidRPr="00B41B53">
              <w:rPr>
                <w:rFonts w:ascii="Arial" w:hAnsi="Arial"/>
                <w:i/>
              </w:rPr>
              <w:t>Real time peer review, simulation</w:t>
            </w:r>
            <w:r w:rsidR="00133C5B">
              <w:rPr>
                <w:rFonts w:ascii="Arial" w:hAnsi="Arial"/>
                <w:i/>
              </w:rPr>
              <w:t>,</w:t>
            </w:r>
            <w:r w:rsidRPr="00B41B53">
              <w:rPr>
                <w:rFonts w:ascii="Arial" w:hAnsi="Arial"/>
                <w:i/>
              </w:rPr>
              <w:t xml:space="preserve"> local MDT reviews</w:t>
            </w:r>
          </w:p>
        </w:tc>
        <w:tc>
          <w:tcPr>
            <w:tcW w:w="1320" w:type="dxa"/>
          </w:tcPr>
          <w:p w:rsidR="00B41B53" w:rsidRDefault="00B41B53" w:rsidP="00944645">
            <w:pPr>
              <w:rPr>
                <w:rFonts w:ascii="Arial" w:hAnsi="Arial"/>
              </w:rPr>
            </w:pPr>
            <w:r>
              <w:rPr>
                <w:rFonts w:ascii="Arial" w:hAnsi="Arial"/>
              </w:rPr>
              <w:t>1, 2, 3, 4</w:t>
            </w:r>
          </w:p>
        </w:tc>
      </w:tr>
      <w:tr w:rsidR="00E72031" w:rsidTr="00B41B53">
        <w:trPr>
          <w:trHeight w:val="465"/>
        </w:trPr>
        <w:tc>
          <w:tcPr>
            <w:tcW w:w="3227" w:type="dxa"/>
          </w:tcPr>
          <w:p w:rsidR="00E72031" w:rsidRPr="00B41B53" w:rsidRDefault="00E72031" w:rsidP="00944645">
            <w:pPr>
              <w:rPr>
                <w:rFonts w:ascii="Arial" w:hAnsi="Arial"/>
                <w:i/>
              </w:rPr>
            </w:pPr>
            <w:r>
              <w:rPr>
                <w:rFonts w:ascii="Arial" w:hAnsi="Arial"/>
                <w:i/>
              </w:rPr>
              <w:t>Can coordinate the management of multiple trauma patients simultaneously utilizing available resources</w:t>
            </w:r>
          </w:p>
        </w:tc>
        <w:tc>
          <w:tcPr>
            <w:tcW w:w="3969" w:type="dxa"/>
          </w:tcPr>
          <w:p w:rsidR="00E72031" w:rsidRPr="00B41B53" w:rsidRDefault="00E72031" w:rsidP="00944645">
            <w:pPr>
              <w:rPr>
                <w:rFonts w:ascii="Arial" w:hAnsi="Arial"/>
                <w:i/>
              </w:rPr>
            </w:pPr>
            <w:r w:rsidRPr="00B41B53">
              <w:rPr>
                <w:rFonts w:ascii="Arial" w:hAnsi="Arial"/>
                <w:i/>
              </w:rPr>
              <w:t>Real time peer review, simulation</w:t>
            </w:r>
            <w:r>
              <w:rPr>
                <w:rFonts w:ascii="Arial" w:hAnsi="Arial"/>
                <w:i/>
              </w:rPr>
              <w:t>,</w:t>
            </w:r>
            <w:r w:rsidRPr="00B41B53">
              <w:rPr>
                <w:rFonts w:ascii="Arial" w:hAnsi="Arial"/>
                <w:i/>
              </w:rPr>
              <w:t xml:space="preserve"> local MDT reviews</w:t>
            </w:r>
          </w:p>
        </w:tc>
        <w:tc>
          <w:tcPr>
            <w:tcW w:w="1320" w:type="dxa"/>
          </w:tcPr>
          <w:p w:rsidR="00E72031" w:rsidRDefault="00E72031" w:rsidP="00944645">
            <w:pPr>
              <w:rPr>
                <w:rFonts w:ascii="Arial" w:hAnsi="Arial"/>
              </w:rPr>
            </w:pPr>
            <w:r>
              <w:rPr>
                <w:rFonts w:ascii="Arial" w:hAnsi="Arial"/>
              </w:rPr>
              <w:t>1,2,3,4</w:t>
            </w:r>
          </w:p>
        </w:tc>
      </w:tr>
    </w:tbl>
    <w:p w:rsidR="00E72031" w:rsidRDefault="00E72031" w:rsidP="00133C5B">
      <w:pPr>
        <w:rPr>
          <w:rFonts w:ascii="Arial" w:hAnsi="Arial" w:cs="Arial"/>
          <w:b/>
          <w:sz w:val="28"/>
          <w:szCs w:val="28"/>
        </w:rPr>
      </w:pPr>
    </w:p>
    <w:p w:rsidR="00EE6843" w:rsidRDefault="00133C5B" w:rsidP="00133C5B">
      <w:pPr>
        <w:rPr>
          <w:rFonts w:ascii="Arial" w:hAnsi="Arial" w:cs="Arial"/>
          <w:b/>
          <w:sz w:val="28"/>
          <w:szCs w:val="28"/>
        </w:rPr>
      </w:pPr>
      <w:r>
        <w:rPr>
          <w:rFonts w:ascii="Arial" w:hAnsi="Arial" w:cs="Arial"/>
          <w:b/>
          <w:sz w:val="28"/>
          <w:szCs w:val="28"/>
        </w:rPr>
        <w:t>Supporting Notes</w:t>
      </w:r>
    </w:p>
    <w:p w:rsidR="00133C5B" w:rsidRDefault="00133C5B" w:rsidP="00133C5B">
      <w:pPr>
        <w:rPr>
          <w:rFonts w:ascii="Arial" w:hAnsi="Arial" w:cs="Arial"/>
          <w:b/>
          <w:sz w:val="28"/>
          <w:szCs w:val="28"/>
        </w:rPr>
      </w:pPr>
    </w:p>
    <w:p w:rsidR="00133C5B" w:rsidRDefault="00EE6843" w:rsidP="00EE6843">
      <w:pPr>
        <w:pStyle w:val="ListParagraph"/>
        <w:numPr>
          <w:ilvl w:val="0"/>
          <w:numId w:val="1"/>
        </w:numPr>
        <w:rPr>
          <w:rFonts w:ascii="Arial" w:hAnsi="Arial" w:cs="Arial"/>
          <w:b/>
          <w:sz w:val="28"/>
          <w:szCs w:val="28"/>
        </w:rPr>
      </w:pPr>
      <w:r w:rsidRPr="00133C5B">
        <w:rPr>
          <w:rFonts w:ascii="Arial" w:hAnsi="Arial" w:cs="Arial"/>
          <w:b/>
          <w:sz w:val="28"/>
          <w:szCs w:val="28"/>
        </w:rPr>
        <w:t>This competency framework is designed for any clinician who provides the role of a Trauma Team Leader in the Emergency Department of a MTC, TU or LEH.</w:t>
      </w:r>
    </w:p>
    <w:p w:rsidR="00133C5B" w:rsidRDefault="00EE6843" w:rsidP="00133C5B">
      <w:pPr>
        <w:pStyle w:val="ListParagraph"/>
        <w:numPr>
          <w:ilvl w:val="0"/>
          <w:numId w:val="1"/>
        </w:numPr>
        <w:rPr>
          <w:rFonts w:ascii="Arial" w:hAnsi="Arial" w:cs="Arial"/>
          <w:b/>
          <w:sz w:val="28"/>
          <w:szCs w:val="28"/>
        </w:rPr>
      </w:pPr>
      <w:r w:rsidRPr="00133C5B">
        <w:rPr>
          <w:rFonts w:ascii="Arial" w:hAnsi="Arial" w:cs="Arial"/>
          <w:b/>
          <w:sz w:val="28"/>
          <w:szCs w:val="28"/>
        </w:rPr>
        <w:t>Competence may be demonstrated by one or more (not all) of the methods in column 2.</w:t>
      </w:r>
      <w:r w:rsidR="00133C5B">
        <w:rPr>
          <w:rFonts w:ascii="Arial" w:hAnsi="Arial" w:cs="Arial"/>
          <w:b/>
          <w:sz w:val="28"/>
          <w:szCs w:val="28"/>
        </w:rPr>
        <w:t xml:space="preserve"> Specifically a current ATLS / ETC / APLS certification is not a requirement as long as the TTL can demonstrate competency through other means.</w:t>
      </w:r>
    </w:p>
    <w:p w:rsidR="00133C5B" w:rsidRPr="00133C5B" w:rsidRDefault="00133C5B" w:rsidP="00133C5B">
      <w:pPr>
        <w:pStyle w:val="ListParagraph"/>
        <w:numPr>
          <w:ilvl w:val="0"/>
          <w:numId w:val="1"/>
        </w:numPr>
        <w:rPr>
          <w:rFonts w:ascii="Arial" w:hAnsi="Arial" w:cs="Arial"/>
          <w:b/>
          <w:sz w:val="28"/>
          <w:szCs w:val="28"/>
        </w:rPr>
      </w:pPr>
      <w:r w:rsidRPr="00133C5B">
        <w:rPr>
          <w:rFonts w:ascii="Arial" w:hAnsi="Arial" w:cs="Arial"/>
          <w:b/>
          <w:sz w:val="28"/>
          <w:szCs w:val="28"/>
        </w:rPr>
        <w:t>A trauma team leader will be expected to be directly competent in all the skills outlined OR be able to identify when such interventions are required and have competent team members immediately available to perform the intervention.</w:t>
      </w:r>
    </w:p>
    <w:p w:rsidR="00133C5B" w:rsidRPr="00EE6843" w:rsidRDefault="00133C5B" w:rsidP="00EE6843">
      <w:pPr>
        <w:rPr>
          <w:rFonts w:ascii="Arial" w:hAnsi="Arial" w:cs="Arial"/>
          <w:b/>
          <w:sz w:val="28"/>
          <w:szCs w:val="28"/>
        </w:rPr>
      </w:pPr>
    </w:p>
    <w:sectPr w:rsidR="00133C5B" w:rsidRPr="00EE6843" w:rsidSect="001669CB">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notTrueType/>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8A54C9"/>
    <w:multiLevelType w:val="hybridMultilevel"/>
    <w:tmpl w:val="D2E084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036053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6843"/>
    <w:rsid w:val="00115021"/>
    <w:rsid w:val="00133C5B"/>
    <w:rsid w:val="001669CB"/>
    <w:rsid w:val="00290F3B"/>
    <w:rsid w:val="00597A87"/>
    <w:rsid w:val="006B7179"/>
    <w:rsid w:val="006F1AE6"/>
    <w:rsid w:val="008B6ECC"/>
    <w:rsid w:val="00A95930"/>
    <w:rsid w:val="00AD71CC"/>
    <w:rsid w:val="00B41B53"/>
    <w:rsid w:val="00D56311"/>
    <w:rsid w:val="00DD7A5B"/>
    <w:rsid w:val="00E72031"/>
    <w:rsid w:val="00EE68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C2EE3862-9ABE-7448-90F0-0D78706F4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E68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33C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662</Words>
  <Characters>3776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Leeds Teaching Hospitals</Company>
  <LinksUpToDate>false</LinksUpToDate>
  <CharactersWithSpaces>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dc:creator>
  <cp:lastModifiedBy>Kerslake, Dean</cp:lastModifiedBy>
  <cp:revision>2</cp:revision>
  <dcterms:created xsi:type="dcterms:W3CDTF">2022-05-27T16:13:00Z</dcterms:created>
  <dcterms:modified xsi:type="dcterms:W3CDTF">2022-05-27T16:13:00Z</dcterms:modified>
</cp:coreProperties>
</file>